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20E0" w:rsidTr="00C61C6C">
        <w:trPr>
          <w:trHeight w:val="985"/>
        </w:trPr>
        <w:tc>
          <w:tcPr>
            <w:tcW w:w="4785" w:type="dxa"/>
          </w:tcPr>
          <w:p w:rsidR="007C20E0" w:rsidRDefault="0040105F" w:rsidP="0040105F">
            <w:pPr>
              <w:spacing w:before="24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786" w:type="dxa"/>
          </w:tcPr>
          <w:p w:rsidR="007C20E0" w:rsidRDefault="007C20E0" w:rsidP="007C20E0">
            <w:pPr>
              <w:shd w:val="clear" w:color="auto" w:fill="FFFFFF"/>
              <w:spacing w:before="240"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  <w:r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          приказом МКУ «ЦБС»                                                                                                                                                        от 27.01.2023г. № 31</w:t>
            </w:r>
          </w:p>
        </w:tc>
      </w:tr>
    </w:tbl>
    <w:p w:rsidR="00F273C8" w:rsidRPr="00660074" w:rsidRDefault="00F273C8" w:rsidP="00C61C6C">
      <w:pPr>
        <w:shd w:val="clear" w:color="auto" w:fill="FFFFFF"/>
        <w:spacing w:before="240" w:after="24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60074">
        <w:rPr>
          <w:b/>
          <w:bCs/>
          <w:color w:val="000000"/>
          <w:sz w:val="28"/>
          <w:szCs w:val="28"/>
        </w:rPr>
        <w:t>Карта коррупционных рисков и мер по их минимизации</w:t>
      </w:r>
      <w:r w:rsidRPr="00660074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Муниципального казенного учреждения</w:t>
      </w:r>
      <w:r w:rsidR="007C20E0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 xml:space="preserve"> «Централизованная библиотечная система</w:t>
      </w:r>
      <w:r w:rsidR="007C20E0">
        <w:rPr>
          <w:b/>
          <w:bCs/>
          <w:color w:val="000000"/>
          <w:sz w:val="28"/>
          <w:szCs w:val="28"/>
        </w:rPr>
        <w:t>»</w:t>
      </w:r>
    </w:p>
    <w:tbl>
      <w:tblPr>
        <w:tblW w:w="5253" w:type="pct"/>
        <w:tblInd w:w="-2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"/>
        <w:gridCol w:w="1773"/>
        <w:gridCol w:w="2039"/>
        <w:gridCol w:w="1830"/>
        <w:gridCol w:w="2623"/>
        <w:gridCol w:w="1134"/>
      </w:tblGrid>
      <w:tr w:rsidR="00F273C8" w:rsidRPr="006E1E01" w:rsidTr="00C61C6C">
        <w:trPr>
          <w:cantSplit/>
          <w:trHeight w:val="1678"/>
        </w:trPr>
        <w:tc>
          <w:tcPr>
            <w:tcW w:w="52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r w:rsidRPr="006E1E01">
              <w:rPr>
                <w:b/>
              </w:rPr>
              <w:t>№</w:t>
            </w:r>
          </w:p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6E1E01">
              <w:rPr>
                <w:b/>
              </w:rPr>
              <w:t>п</w:t>
            </w:r>
            <w:proofErr w:type="gramEnd"/>
            <w:r w:rsidRPr="006E1E01">
              <w:rPr>
                <w:b/>
              </w:rPr>
              <w:t>/п</w:t>
            </w:r>
          </w:p>
        </w:tc>
        <w:tc>
          <w:tcPr>
            <w:tcW w:w="177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r w:rsidRPr="006E1E01">
              <w:rPr>
                <w:b/>
              </w:rPr>
              <w:t>Администра</w:t>
            </w:r>
            <w:r w:rsidRPr="006E1E01">
              <w:rPr>
                <w:b/>
              </w:rPr>
              <w:softHyphen/>
              <w:t>тивная процедура (действие)</w:t>
            </w:r>
          </w:p>
        </w:tc>
        <w:tc>
          <w:tcPr>
            <w:tcW w:w="2039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r w:rsidRPr="006E1E01">
              <w:rPr>
                <w:b/>
              </w:rPr>
              <w:t>Коррупционный риск</w:t>
            </w:r>
          </w:p>
        </w:tc>
        <w:tc>
          <w:tcPr>
            <w:tcW w:w="183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r w:rsidRPr="006E1E01">
              <w:rPr>
                <w:b/>
              </w:rPr>
              <w:t>Наименование должностей, замещение которых связано с корруп</w:t>
            </w:r>
            <w:r w:rsidRPr="006E1E01">
              <w:rPr>
                <w:b/>
              </w:rPr>
              <w:softHyphen/>
              <w:t>ционными рисками</w:t>
            </w:r>
          </w:p>
        </w:tc>
        <w:tc>
          <w:tcPr>
            <w:tcW w:w="262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F273C8" w:rsidRPr="006E1E01" w:rsidRDefault="00F273C8" w:rsidP="00BE152F">
            <w:pPr>
              <w:spacing w:before="240" w:after="240"/>
              <w:jc w:val="center"/>
              <w:rPr>
                <w:b/>
              </w:rPr>
            </w:pPr>
            <w:r w:rsidRPr="006E1E01">
              <w:rPr>
                <w:b/>
              </w:rPr>
              <w:t>Меры по минимизации</w:t>
            </w:r>
          </w:p>
        </w:tc>
        <w:tc>
          <w:tcPr>
            <w:tcW w:w="113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textDirection w:val="btLr"/>
            <w:hideMark/>
          </w:tcPr>
          <w:p w:rsidR="00F273C8" w:rsidRPr="006E1E01" w:rsidRDefault="00F273C8" w:rsidP="00F273C8">
            <w:pPr>
              <w:spacing w:before="240" w:after="240"/>
              <w:ind w:left="113" w:right="113"/>
              <w:jc w:val="center"/>
              <w:rPr>
                <w:b/>
              </w:rPr>
            </w:pPr>
            <w:r w:rsidRPr="006E1E01">
              <w:rPr>
                <w:b/>
              </w:rPr>
              <w:t>Срок реали</w:t>
            </w:r>
            <w:r w:rsidRPr="006E1E01">
              <w:rPr>
                <w:b/>
              </w:rPr>
              <w:softHyphen/>
              <w:t>зации мер</w:t>
            </w:r>
          </w:p>
        </w:tc>
      </w:tr>
      <w:tr w:rsidR="00F273C8" w:rsidRPr="006E1E01" w:rsidTr="00D24833">
        <w:tc>
          <w:tcPr>
            <w:tcW w:w="52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Организация и осуществление закупок товаров, работ, услуг для государственных нужд</w:t>
            </w:r>
          </w:p>
        </w:tc>
        <w:tc>
          <w:tcPr>
            <w:tcW w:w="2039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6E1E01">
              <w:rPr>
                <w:sz w:val="24"/>
                <w:szCs w:val="24"/>
              </w:rPr>
              <w:t>ств дл</w:t>
            </w:r>
            <w:proofErr w:type="gramEnd"/>
            <w:r w:rsidRPr="006E1E01">
              <w:rPr>
                <w:sz w:val="24"/>
                <w:szCs w:val="24"/>
              </w:rPr>
              <w:t>я отдельных лиц при осуществлении закупок товаров, работ, услуг;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– расширен (ограничен) круг возможных участников закупки,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– необоснованно завышена (занижена) начальная (максимальная) цена контракта;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 xml:space="preserve">подготовка проектов контрактов (договоров) на выполнение уже фактически выполненных работ, либо уже </w:t>
            </w:r>
            <w:r w:rsidRPr="006E1E01">
              <w:rPr>
                <w:sz w:val="24"/>
                <w:szCs w:val="24"/>
              </w:rPr>
              <w:lastRenderedPageBreak/>
              <w:t>оказанных услуг;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принятие исполнения поставщиком обязательств по государственному контракту, не соответствующих требованиям государственного контракта.</w:t>
            </w:r>
          </w:p>
        </w:tc>
        <w:tc>
          <w:tcPr>
            <w:tcW w:w="183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lastRenderedPageBreak/>
              <w:t>заместитель директора по библиотечной работе;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заместитель директора по экономической работе;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заместитель директора по маркетингу;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специалист по закупкам;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proofErr w:type="gramStart"/>
            <w:r w:rsidRPr="006E1E01">
              <w:rPr>
                <w:sz w:val="24"/>
                <w:szCs w:val="24"/>
              </w:rPr>
              <w:t>заведующий отдела</w:t>
            </w:r>
            <w:proofErr w:type="gramEnd"/>
            <w:r w:rsidRPr="006E1E01">
              <w:rPr>
                <w:sz w:val="24"/>
                <w:szCs w:val="24"/>
              </w:rPr>
              <w:t xml:space="preserve"> комплектования и обработки литературы;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разъяснение сотрудникам:</w:t>
            </w:r>
          </w:p>
          <w:p w:rsidR="00F273C8" w:rsidRPr="006E1E01" w:rsidRDefault="00F273C8" w:rsidP="00F273C8">
            <w:pPr>
              <w:pStyle w:val="a4"/>
              <w:numPr>
                <w:ilvl w:val="0"/>
                <w:numId w:val="3"/>
              </w:numPr>
              <w:spacing w:before="240" w:after="240"/>
              <w:rPr>
                <w:sz w:val="24"/>
                <w:szCs w:val="24"/>
              </w:rPr>
            </w:pPr>
            <w:proofErr w:type="gramStart"/>
            <w:r w:rsidRPr="006E1E01">
              <w:rPr>
                <w:sz w:val="24"/>
                <w:szCs w:val="24"/>
              </w:rPr>
              <w:t>обязанности незамедлительно сообщить ответственному за проведение антикоррупционной политики в учреждении о склонении его к совершению коррупционного правонарушения;</w:t>
            </w:r>
            <w:proofErr w:type="gramEnd"/>
          </w:p>
          <w:p w:rsidR="00F273C8" w:rsidRPr="006E1E01" w:rsidRDefault="00F273C8" w:rsidP="00F273C8">
            <w:pPr>
              <w:pStyle w:val="a4"/>
              <w:numPr>
                <w:ilvl w:val="0"/>
                <w:numId w:val="3"/>
              </w:num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положений о мерах ответственности за совершение коррупционных правонарушений;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6E1E01">
              <w:rPr>
                <w:sz w:val="24"/>
                <w:szCs w:val="24"/>
              </w:rPr>
              <w:t>коррупционно</w:t>
            </w:r>
            <w:proofErr w:type="spellEnd"/>
            <w:r w:rsidRPr="006E1E01">
              <w:rPr>
                <w:sz w:val="24"/>
                <w:szCs w:val="24"/>
              </w:rPr>
              <w:t>-опасной функции;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 xml:space="preserve">публичное вскрытие конвертов и открытие доступа к заявкам, </w:t>
            </w:r>
            <w:r w:rsidRPr="006E1E01">
              <w:rPr>
                <w:sz w:val="24"/>
                <w:szCs w:val="24"/>
              </w:rPr>
              <w:lastRenderedPageBreak/>
              <w:t>поданным в электронном виде;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размещение документов о приемке и отчета об исполнении гос. контракта в открытом доступе в ЕИС.</w:t>
            </w:r>
          </w:p>
        </w:tc>
        <w:tc>
          <w:tcPr>
            <w:tcW w:w="113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lastRenderedPageBreak/>
              <w:t>в тече</w:t>
            </w:r>
            <w:r w:rsidRPr="006E1E01">
              <w:rPr>
                <w:sz w:val="24"/>
                <w:szCs w:val="24"/>
              </w:rPr>
              <w:softHyphen/>
              <w:t>ние года</w:t>
            </w:r>
          </w:p>
        </w:tc>
      </w:tr>
      <w:tr w:rsidR="00F273C8" w:rsidRPr="006E1E01" w:rsidTr="00D24833">
        <w:tc>
          <w:tcPr>
            <w:tcW w:w="52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7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Осуществление кадровой работы</w:t>
            </w:r>
          </w:p>
        </w:tc>
        <w:tc>
          <w:tcPr>
            <w:tcW w:w="2039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прием документов от граждан на конкурс на включение в кадровый резерв, на конкурс на замещение вакантных должностей, (вступление в соглашение с кандидатами с целью получения вознаграждения);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проведение аттестации (оказание давления на принятие решения)</w:t>
            </w:r>
          </w:p>
        </w:tc>
        <w:tc>
          <w:tcPr>
            <w:tcW w:w="183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специалист по кадрам;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заместитель директора  по библиотечной работе.</w:t>
            </w:r>
          </w:p>
        </w:tc>
        <w:tc>
          <w:tcPr>
            <w:tcW w:w="262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 xml:space="preserve">разъяснение сотрудникам учреждения, </w:t>
            </w:r>
          </w:p>
          <w:p w:rsidR="00F273C8" w:rsidRPr="006E1E01" w:rsidRDefault="00F273C8" w:rsidP="00BE152F">
            <w:pPr>
              <w:rPr>
                <w:sz w:val="24"/>
                <w:szCs w:val="24"/>
              </w:rPr>
            </w:pPr>
            <w:proofErr w:type="gramStart"/>
            <w:r w:rsidRPr="006E1E01">
              <w:rPr>
                <w:sz w:val="24"/>
                <w:szCs w:val="24"/>
              </w:rPr>
              <w:t>ответственным</w:t>
            </w:r>
            <w:proofErr w:type="gramEnd"/>
            <w:r w:rsidRPr="006E1E01">
              <w:rPr>
                <w:sz w:val="24"/>
                <w:szCs w:val="24"/>
              </w:rPr>
              <w:t xml:space="preserve"> за противодействие коррупции положений о мерах ответственности за совершение коррупционных правонарушений</w:t>
            </w:r>
          </w:p>
        </w:tc>
        <w:tc>
          <w:tcPr>
            <w:tcW w:w="113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в течение года</w:t>
            </w:r>
          </w:p>
        </w:tc>
      </w:tr>
      <w:tr w:rsidR="00F273C8" w:rsidRPr="006E1E01" w:rsidTr="00D24833">
        <w:tc>
          <w:tcPr>
            <w:tcW w:w="52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  <w:tc>
          <w:tcPr>
            <w:tcW w:w="2039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возможное использование своих служебных полномочий при решении вопросов, связанных с удовлетворением потребностей служащих;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искажение, сокрытие или представление заведомо ложных сведений в учетных и отчетных документах</w:t>
            </w:r>
          </w:p>
        </w:tc>
        <w:tc>
          <w:tcPr>
            <w:tcW w:w="183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заместитель директора по экономической работе;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начальник хозяйственного отдела,</w:t>
            </w:r>
          </w:p>
        </w:tc>
        <w:tc>
          <w:tcPr>
            <w:tcW w:w="262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сокращение ситуаций единоличного принятия решений;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проведение разъяснительной и иной профилактической работы для существенного снижения возможности коррупционного поведения при хранении и распределении материально-технических ресурсов.</w:t>
            </w:r>
          </w:p>
        </w:tc>
        <w:tc>
          <w:tcPr>
            <w:tcW w:w="113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F273C8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 xml:space="preserve">в 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тече</w:t>
            </w:r>
            <w:r w:rsidRPr="006E1E01">
              <w:rPr>
                <w:sz w:val="24"/>
                <w:szCs w:val="24"/>
              </w:rPr>
              <w:softHyphen/>
              <w:t>ние года</w:t>
            </w:r>
          </w:p>
        </w:tc>
      </w:tr>
      <w:tr w:rsidR="00F273C8" w:rsidRPr="006E1E01" w:rsidTr="00D24833">
        <w:tc>
          <w:tcPr>
            <w:tcW w:w="52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Распределение средств из стимулирующего фонда балансовой комиссией по ежемесячным отчетам подразделений</w:t>
            </w:r>
          </w:p>
        </w:tc>
        <w:tc>
          <w:tcPr>
            <w:tcW w:w="2039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Искажение, сокрытие или представление заведомо ложных сведений в учетных и отчетных документах.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Предвзятое отношение, необоснованное завышение или занижение выплат сотрудникам</w:t>
            </w:r>
          </w:p>
        </w:tc>
        <w:tc>
          <w:tcPr>
            <w:tcW w:w="183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Члены балансовой комиссии, директор</w:t>
            </w:r>
          </w:p>
        </w:tc>
        <w:tc>
          <w:tcPr>
            <w:tcW w:w="2623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Регулярное переизбрание комиссии на собрании трудового коллектива, полное и своевременное предоставление информации в отчетах структурными подразделениями.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Правильное ведение и распределение средств, своевременное внесение данных в протоколы.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Совершенствование Положения об оплате труда работников МКУ «ЦБС»</w:t>
            </w:r>
          </w:p>
        </w:tc>
        <w:tc>
          <w:tcPr>
            <w:tcW w:w="113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F273C8" w:rsidRPr="006E1E01" w:rsidTr="00D24833">
        <w:tc>
          <w:tcPr>
            <w:tcW w:w="9923" w:type="dxa"/>
            <w:gridSpan w:val="6"/>
            <w:tcBorders>
              <w:top w:val="single" w:sz="6" w:space="0" w:color="8B8989"/>
            </w:tcBorders>
            <w:hideMark/>
          </w:tcPr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sz w:val="24"/>
                <w:szCs w:val="24"/>
              </w:rPr>
              <w:t>Ответственное лицо за выполнение мер по минимизации коррупционных рисков: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  <w:r w:rsidRPr="006E1E01">
              <w:rPr>
                <w:i/>
                <w:iCs/>
                <w:sz w:val="24"/>
                <w:szCs w:val="24"/>
              </w:rPr>
              <w:t>Чербаева С.Н.</w:t>
            </w:r>
            <w:r w:rsidRPr="006E1E01">
              <w:rPr>
                <w:sz w:val="24"/>
                <w:szCs w:val="24"/>
              </w:rPr>
              <w:t xml:space="preserve">, заместитель директора по библиотечной работе </w:t>
            </w:r>
            <w:r>
              <w:rPr>
                <w:sz w:val="24"/>
                <w:szCs w:val="24"/>
              </w:rPr>
              <w:t xml:space="preserve"> </w:t>
            </w:r>
          </w:p>
          <w:p w:rsidR="00F273C8" w:rsidRPr="006E1E01" w:rsidRDefault="00F273C8" w:rsidP="00BE152F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9D63D9" w:rsidRDefault="009D63D9"/>
    <w:p w:rsidR="009D63D9" w:rsidRDefault="009D63D9"/>
    <w:p w:rsidR="009D63D9" w:rsidRDefault="009D63D9"/>
    <w:p w:rsidR="00CF38BF" w:rsidRDefault="00CF38BF"/>
    <w:sectPr w:rsidR="00CF38BF" w:rsidSect="00384701">
      <w:pgSz w:w="11906" w:h="16838" w:code="9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38E"/>
    <w:multiLevelType w:val="hybridMultilevel"/>
    <w:tmpl w:val="18143E10"/>
    <w:lvl w:ilvl="0" w:tplc="EB8842E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177E6830"/>
    <w:multiLevelType w:val="hybridMultilevel"/>
    <w:tmpl w:val="0A468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07D"/>
    <w:multiLevelType w:val="hybridMultilevel"/>
    <w:tmpl w:val="1FFA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D3"/>
    <w:rsid w:val="000001EB"/>
    <w:rsid w:val="000206D3"/>
    <w:rsid w:val="000867DD"/>
    <w:rsid w:val="00096300"/>
    <w:rsid w:val="000C6B1D"/>
    <w:rsid w:val="001B1E01"/>
    <w:rsid w:val="001C1208"/>
    <w:rsid w:val="00312076"/>
    <w:rsid w:val="00384701"/>
    <w:rsid w:val="003C019B"/>
    <w:rsid w:val="003D3DB0"/>
    <w:rsid w:val="0040105F"/>
    <w:rsid w:val="00460C1B"/>
    <w:rsid w:val="004621A8"/>
    <w:rsid w:val="00495031"/>
    <w:rsid w:val="005025BF"/>
    <w:rsid w:val="00633BFB"/>
    <w:rsid w:val="006538C6"/>
    <w:rsid w:val="006677E9"/>
    <w:rsid w:val="00683E97"/>
    <w:rsid w:val="00777A51"/>
    <w:rsid w:val="007B03A8"/>
    <w:rsid w:val="007C20E0"/>
    <w:rsid w:val="00875E76"/>
    <w:rsid w:val="009649A0"/>
    <w:rsid w:val="009D63D9"/>
    <w:rsid w:val="00A1148E"/>
    <w:rsid w:val="00A55DA9"/>
    <w:rsid w:val="00A60FEC"/>
    <w:rsid w:val="00AF62D8"/>
    <w:rsid w:val="00B10DC5"/>
    <w:rsid w:val="00B734FA"/>
    <w:rsid w:val="00BA70EF"/>
    <w:rsid w:val="00C32F58"/>
    <w:rsid w:val="00C61C6C"/>
    <w:rsid w:val="00CF38BF"/>
    <w:rsid w:val="00D10652"/>
    <w:rsid w:val="00D24833"/>
    <w:rsid w:val="00D759C1"/>
    <w:rsid w:val="00DE3E72"/>
    <w:rsid w:val="00DF6220"/>
    <w:rsid w:val="00E56640"/>
    <w:rsid w:val="00F273C8"/>
    <w:rsid w:val="00F5645C"/>
    <w:rsid w:val="00F87604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F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633B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6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F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633B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6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54CB-8CC0-40D9-B666-87260D3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Секретарь1</dc:creator>
  <cp:keywords/>
  <dc:description/>
  <cp:lastModifiedBy>Секретарь1</cp:lastModifiedBy>
  <cp:revision>21</cp:revision>
  <cp:lastPrinted>2023-01-27T08:51:00Z</cp:lastPrinted>
  <dcterms:created xsi:type="dcterms:W3CDTF">2021-06-02T11:06:00Z</dcterms:created>
  <dcterms:modified xsi:type="dcterms:W3CDTF">2023-09-15T07:04:00Z</dcterms:modified>
</cp:coreProperties>
</file>